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E1508" w14:textId="77777777" w:rsidR="005C13D1" w:rsidRPr="00555F1D" w:rsidRDefault="005C13D1" w:rsidP="005C13D1">
      <w:pPr>
        <w:spacing w:after="0" w:line="240" w:lineRule="auto"/>
        <w:jc w:val="center"/>
        <w:outlineLvl w:val="2"/>
        <w:rPr>
          <w:rFonts w:ascii="Verdana" w:eastAsia="Times New Roman" w:hAnsi="Verdana" w:cs="Arial"/>
          <w:b/>
          <w:bCs/>
          <w:color w:val="1F1F1F"/>
          <w:kern w:val="0"/>
          <w:sz w:val="22"/>
          <w:szCs w:val="22"/>
          <w:bdr w:val="none" w:sz="0" w:space="0" w:color="auto" w:frame="1"/>
          <w:lang w:eastAsia="en-IN"/>
          <w14:ligatures w14:val="none"/>
        </w:rPr>
      </w:pPr>
      <w:r w:rsidRPr="00555F1D">
        <w:rPr>
          <w:rFonts w:ascii="Verdana" w:eastAsia="Times New Roman" w:hAnsi="Verdana" w:cs="Arial"/>
          <w:b/>
          <w:bCs/>
          <w:color w:val="1F1F1F"/>
          <w:kern w:val="0"/>
          <w:sz w:val="22"/>
          <w:szCs w:val="22"/>
          <w:bdr w:val="none" w:sz="0" w:space="0" w:color="auto" w:frame="1"/>
          <w:lang w:eastAsia="en-IN"/>
          <w14:ligatures w14:val="none"/>
        </w:rPr>
        <w:t>PRESS NOTE</w:t>
      </w:r>
    </w:p>
    <w:p w14:paraId="0A935819" w14:textId="77777777" w:rsidR="005C13D1" w:rsidRPr="00555F1D" w:rsidRDefault="005C13D1" w:rsidP="005C13D1">
      <w:pPr>
        <w:spacing w:after="0" w:line="240" w:lineRule="auto"/>
        <w:jc w:val="center"/>
        <w:outlineLvl w:val="2"/>
        <w:rPr>
          <w:rFonts w:ascii="Verdana" w:eastAsia="Times New Roman" w:hAnsi="Verdana" w:cs="Arial"/>
          <w:b/>
          <w:bCs/>
          <w:color w:val="1F1F1F"/>
          <w:kern w:val="0"/>
          <w:sz w:val="22"/>
          <w:szCs w:val="22"/>
          <w:lang w:eastAsia="en-IN"/>
          <w14:ligatures w14:val="none"/>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0"/>
        <w:gridCol w:w="7365"/>
      </w:tblGrid>
      <w:tr w:rsidR="005C13D1" w:rsidRPr="00555F1D" w14:paraId="53D610D4" w14:textId="77777777" w:rsidTr="003216D7">
        <w:tc>
          <w:tcPr>
            <w:tcW w:w="1140" w:type="dxa"/>
          </w:tcPr>
          <w:p w14:paraId="7315B75B" w14:textId="20F92867" w:rsidR="005C13D1" w:rsidRPr="00555F1D" w:rsidRDefault="005C13D1" w:rsidP="005C13D1">
            <w:pPr>
              <w:jc w:val="both"/>
              <w:rPr>
                <w:rFonts w:ascii="Verdana" w:eastAsia="Times New Roman" w:hAnsi="Verdana" w:cs="Arial"/>
                <w:b/>
                <w:bCs/>
                <w:color w:val="1F1F1F"/>
                <w:kern w:val="0"/>
                <w:sz w:val="22"/>
                <w:szCs w:val="22"/>
                <w:bdr w:val="none" w:sz="0" w:space="0" w:color="auto" w:frame="1"/>
                <w:lang w:eastAsia="en-IN"/>
                <w14:ligatures w14:val="none"/>
              </w:rPr>
            </w:pPr>
            <w:r w:rsidRPr="00555F1D">
              <w:rPr>
                <w:rFonts w:ascii="Verdana" w:eastAsia="Times New Roman" w:hAnsi="Verdana" w:cs="Arial"/>
                <w:color w:val="1F1F1F"/>
                <w:kern w:val="0"/>
                <w:sz w:val="22"/>
                <w:szCs w:val="22"/>
                <w:bdr w:val="none" w:sz="0" w:space="0" w:color="auto" w:frame="1"/>
                <w:lang w:eastAsia="en-IN"/>
                <w14:ligatures w14:val="none"/>
              </w:rPr>
              <w:t>Subject</w:t>
            </w:r>
            <w:r w:rsidRPr="00555F1D">
              <w:rPr>
                <w:rFonts w:ascii="Verdana" w:eastAsia="Times New Roman" w:hAnsi="Verdana" w:cs="Arial"/>
                <w:b/>
                <w:bCs/>
                <w:color w:val="1F1F1F"/>
                <w:kern w:val="0"/>
                <w:sz w:val="22"/>
                <w:szCs w:val="22"/>
                <w:bdr w:val="none" w:sz="0" w:space="0" w:color="auto" w:frame="1"/>
                <w:lang w:eastAsia="en-IN"/>
                <w14:ligatures w14:val="none"/>
              </w:rPr>
              <w:t>:</w:t>
            </w:r>
          </w:p>
        </w:tc>
        <w:tc>
          <w:tcPr>
            <w:tcW w:w="7365" w:type="dxa"/>
          </w:tcPr>
          <w:p w14:paraId="232815B9" w14:textId="04D687A6" w:rsidR="005C13D1" w:rsidRPr="00555F1D" w:rsidRDefault="005C13D1" w:rsidP="005C13D1">
            <w:pPr>
              <w:jc w:val="both"/>
              <w:rPr>
                <w:rFonts w:ascii="Verdana" w:eastAsia="Times New Roman" w:hAnsi="Verdana" w:cs="Arial"/>
                <w:color w:val="1F1F1F"/>
                <w:kern w:val="0"/>
                <w:sz w:val="22"/>
                <w:szCs w:val="22"/>
                <w:lang w:eastAsia="en-IN"/>
                <w14:ligatures w14:val="none"/>
              </w:rPr>
            </w:pPr>
            <w:r w:rsidRPr="00555F1D">
              <w:rPr>
                <w:rFonts w:ascii="Verdana" w:eastAsia="Times New Roman" w:hAnsi="Verdana" w:cs="Arial"/>
                <w:color w:val="1F1F1F"/>
                <w:kern w:val="0"/>
                <w:sz w:val="22"/>
                <w:szCs w:val="22"/>
                <w:lang w:eastAsia="en-IN"/>
                <w14:ligatures w14:val="none"/>
              </w:rPr>
              <w:t xml:space="preserve">Clarification regarding the demands raised by the representatives of the 108 Arogya </w:t>
            </w:r>
            <w:proofErr w:type="spellStart"/>
            <w:r w:rsidRPr="00555F1D">
              <w:rPr>
                <w:rFonts w:ascii="Verdana" w:eastAsia="Times New Roman" w:hAnsi="Verdana" w:cs="Arial"/>
                <w:color w:val="1F1F1F"/>
                <w:kern w:val="0"/>
                <w:sz w:val="22"/>
                <w:szCs w:val="22"/>
                <w:lang w:eastAsia="en-IN"/>
                <w14:ligatures w14:val="none"/>
              </w:rPr>
              <w:t>Kavacha</w:t>
            </w:r>
            <w:proofErr w:type="spellEnd"/>
            <w:r w:rsidRPr="00555F1D">
              <w:rPr>
                <w:rFonts w:ascii="Verdana" w:eastAsia="Times New Roman" w:hAnsi="Verdana" w:cs="Arial"/>
                <w:color w:val="1F1F1F"/>
                <w:kern w:val="0"/>
                <w:sz w:val="22"/>
                <w:szCs w:val="22"/>
                <w:lang w:eastAsia="en-IN"/>
                <w14:ligatures w14:val="none"/>
              </w:rPr>
              <w:t xml:space="preserve"> Employees’ Unions in connection with the proposed strike commencing on 14.10.2026.</w:t>
            </w:r>
          </w:p>
        </w:tc>
      </w:tr>
    </w:tbl>
    <w:p w14:paraId="43796D59" w14:textId="77777777" w:rsidR="005C13D1" w:rsidRPr="00555F1D" w:rsidRDefault="005C13D1" w:rsidP="005C13D1">
      <w:pPr>
        <w:spacing w:after="0" w:line="240" w:lineRule="auto"/>
        <w:jc w:val="both"/>
        <w:rPr>
          <w:rFonts w:ascii="Verdana" w:eastAsia="Times New Roman" w:hAnsi="Verdana" w:cs="Arial"/>
          <w:color w:val="1F1F1F"/>
          <w:kern w:val="0"/>
          <w:sz w:val="22"/>
          <w:szCs w:val="22"/>
          <w:lang w:eastAsia="en-IN"/>
          <w14:ligatures w14:val="none"/>
        </w:rPr>
      </w:pPr>
    </w:p>
    <w:p w14:paraId="4A556558" w14:textId="4CE8AB91" w:rsidR="005C13D1" w:rsidRPr="00555F1D" w:rsidRDefault="005C13D1" w:rsidP="005C13D1">
      <w:pPr>
        <w:spacing w:after="0" w:line="240" w:lineRule="auto"/>
        <w:jc w:val="both"/>
        <w:rPr>
          <w:rFonts w:ascii="Verdana" w:eastAsia="Times New Roman" w:hAnsi="Verdana" w:cs="Arial"/>
          <w:color w:val="1F1F1F"/>
          <w:kern w:val="0"/>
          <w:sz w:val="22"/>
          <w:szCs w:val="22"/>
          <w:lang w:eastAsia="en-IN"/>
          <w14:ligatures w14:val="none"/>
        </w:rPr>
      </w:pPr>
      <w:r w:rsidRPr="00555F1D">
        <w:rPr>
          <w:rFonts w:ascii="Verdana" w:eastAsia="Times New Roman" w:hAnsi="Verdana" w:cs="Arial"/>
          <w:color w:val="1F1F1F"/>
          <w:kern w:val="0"/>
          <w:sz w:val="22"/>
          <w:szCs w:val="22"/>
          <w:lang w:eastAsia="en-IN"/>
          <w14:ligatures w14:val="none"/>
        </w:rPr>
        <w:t xml:space="preserve">The representatives of the three unions representing employees of the 108 Arogya </w:t>
      </w:r>
      <w:proofErr w:type="spellStart"/>
      <w:r w:rsidRPr="00555F1D">
        <w:rPr>
          <w:rFonts w:ascii="Verdana" w:eastAsia="Times New Roman" w:hAnsi="Verdana" w:cs="Arial"/>
          <w:color w:val="1F1F1F"/>
          <w:kern w:val="0"/>
          <w:sz w:val="22"/>
          <w:szCs w:val="22"/>
          <w:lang w:eastAsia="en-IN"/>
          <w14:ligatures w14:val="none"/>
        </w:rPr>
        <w:t>Kavacha</w:t>
      </w:r>
      <w:proofErr w:type="spellEnd"/>
      <w:r w:rsidRPr="00555F1D">
        <w:rPr>
          <w:rFonts w:ascii="Verdana" w:eastAsia="Times New Roman" w:hAnsi="Verdana" w:cs="Arial"/>
          <w:color w:val="1F1F1F"/>
          <w:kern w:val="0"/>
          <w:sz w:val="22"/>
          <w:szCs w:val="22"/>
          <w:lang w:eastAsia="en-IN"/>
          <w14:ligatures w14:val="none"/>
        </w:rPr>
        <w:t xml:space="preserve"> Emergency Ambulance Services have submitted certain demands to the Department and EMRI Green Health Services (EMRI GHS). The major demands raised by the unions are as follows:</w:t>
      </w:r>
    </w:p>
    <w:p w14:paraId="160A1810" w14:textId="28C66532" w:rsidR="005C13D1" w:rsidRPr="00555F1D" w:rsidRDefault="005C13D1" w:rsidP="005C13D1">
      <w:pPr>
        <w:numPr>
          <w:ilvl w:val="0"/>
          <w:numId w:val="4"/>
        </w:numPr>
        <w:spacing w:after="0" w:line="240" w:lineRule="auto"/>
        <w:jc w:val="both"/>
        <w:rPr>
          <w:rFonts w:ascii="Verdana" w:eastAsia="Times New Roman" w:hAnsi="Verdana" w:cs="Arial"/>
          <w:color w:val="1F1F1F"/>
          <w:kern w:val="0"/>
          <w:sz w:val="22"/>
          <w:szCs w:val="22"/>
          <w:lang w:eastAsia="en-IN"/>
          <w14:ligatures w14:val="none"/>
        </w:rPr>
      </w:pPr>
      <w:r w:rsidRPr="00555F1D">
        <w:rPr>
          <w:rFonts w:ascii="Verdana" w:eastAsia="Times New Roman" w:hAnsi="Verdana" w:cs="Arial"/>
          <w:b/>
          <w:bCs/>
          <w:color w:val="1F1F1F"/>
          <w:kern w:val="0"/>
          <w:sz w:val="22"/>
          <w:szCs w:val="22"/>
          <w:bdr w:val="none" w:sz="0" w:space="0" w:color="auto" w:frame="1"/>
          <w:lang w:eastAsia="en-IN"/>
          <w14:ligatures w14:val="none"/>
        </w:rPr>
        <w:t>Revision of duty hours:</w:t>
      </w:r>
      <w:r w:rsidRPr="00555F1D">
        <w:rPr>
          <w:rFonts w:ascii="Verdana" w:eastAsia="Times New Roman" w:hAnsi="Verdana" w:cs="Arial"/>
          <w:color w:val="1F1F1F"/>
          <w:kern w:val="0"/>
          <w:sz w:val="22"/>
          <w:szCs w:val="22"/>
          <w:lang w:eastAsia="en-IN"/>
          <w14:ligatures w14:val="none"/>
        </w:rPr>
        <w:t xml:space="preserve"> Introduction of 12-hour duty shifts for Emergency Medical Technicians (EMTs) and Ambulance Pilots in place of the existing 8-hour shifts, particularly in view of the difficulties faced in arranging shift changes in rural areas.</w:t>
      </w:r>
    </w:p>
    <w:p w14:paraId="57115400" w14:textId="487E90AD" w:rsidR="005C13D1" w:rsidRPr="00555F1D" w:rsidRDefault="005C13D1" w:rsidP="005C13D1">
      <w:pPr>
        <w:numPr>
          <w:ilvl w:val="0"/>
          <w:numId w:val="4"/>
        </w:numPr>
        <w:spacing w:after="0" w:line="240" w:lineRule="auto"/>
        <w:jc w:val="both"/>
        <w:rPr>
          <w:rFonts w:ascii="Verdana" w:eastAsia="Times New Roman" w:hAnsi="Verdana" w:cs="Arial"/>
          <w:color w:val="1F1F1F"/>
          <w:kern w:val="0"/>
          <w:sz w:val="22"/>
          <w:szCs w:val="22"/>
          <w:lang w:eastAsia="en-IN"/>
          <w14:ligatures w14:val="none"/>
        </w:rPr>
      </w:pPr>
      <w:r w:rsidRPr="00555F1D">
        <w:rPr>
          <w:rFonts w:ascii="Verdana" w:eastAsia="Times New Roman" w:hAnsi="Verdana" w:cs="Arial"/>
          <w:b/>
          <w:bCs/>
          <w:color w:val="1F1F1F"/>
          <w:kern w:val="0"/>
          <w:sz w:val="22"/>
          <w:szCs w:val="22"/>
          <w:bdr w:val="none" w:sz="0" w:space="0" w:color="auto" w:frame="1"/>
          <w:lang w:eastAsia="en-IN"/>
          <w14:ligatures w14:val="none"/>
        </w:rPr>
        <w:t>Uniform wage structure:</w:t>
      </w:r>
      <w:r w:rsidRPr="00555F1D">
        <w:rPr>
          <w:rFonts w:ascii="Verdana" w:eastAsia="Times New Roman" w:hAnsi="Verdana" w:cs="Arial"/>
          <w:color w:val="1F1F1F"/>
          <w:kern w:val="0"/>
          <w:sz w:val="22"/>
          <w:szCs w:val="22"/>
          <w:lang w:eastAsia="en-IN"/>
          <w14:ligatures w14:val="none"/>
        </w:rPr>
        <w:t xml:space="preserve"> Extension of Zone-I wage rates to all EMTs and Ambulance Pilots, irrespective of their zone of deployment.</w:t>
      </w:r>
    </w:p>
    <w:p w14:paraId="2EB1E47B" w14:textId="40221DD2" w:rsidR="005C13D1" w:rsidRPr="00555F1D" w:rsidRDefault="005C13D1" w:rsidP="005C13D1">
      <w:pPr>
        <w:numPr>
          <w:ilvl w:val="0"/>
          <w:numId w:val="4"/>
        </w:numPr>
        <w:spacing w:after="0" w:line="240" w:lineRule="auto"/>
        <w:jc w:val="both"/>
        <w:rPr>
          <w:rFonts w:ascii="Verdana" w:eastAsia="Times New Roman" w:hAnsi="Verdana" w:cs="Arial"/>
          <w:color w:val="1F1F1F"/>
          <w:kern w:val="0"/>
          <w:sz w:val="22"/>
          <w:szCs w:val="22"/>
          <w:lang w:eastAsia="en-IN"/>
          <w14:ligatures w14:val="none"/>
        </w:rPr>
      </w:pPr>
      <w:r w:rsidRPr="00555F1D">
        <w:rPr>
          <w:rFonts w:ascii="Verdana" w:eastAsia="Times New Roman" w:hAnsi="Verdana" w:cs="Arial"/>
          <w:b/>
          <w:bCs/>
          <w:color w:val="1F1F1F"/>
          <w:kern w:val="0"/>
          <w:sz w:val="22"/>
          <w:szCs w:val="22"/>
          <w:bdr w:val="none" w:sz="0" w:space="0" w:color="auto" w:frame="1"/>
          <w:lang w:eastAsia="en-IN"/>
          <w14:ligatures w14:val="none"/>
        </w:rPr>
        <w:t>Revision of shift timings:</w:t>
      </w:r>
      <w:r w:rsidRPr="00555F1D">
        <w:rPr>
          <w:rFonts w:ascii="Verdana" w:eastAsia="Times New Roman" w:hAnsi="Verdana" w:cs="Arial"/>
          <w:color w:val="1F1F1F"/>
          <w:kern w:val="0"/>
          <w:sz w:val="22"/>
          <w:szCs w:val="22"/>
          <w:lang w:eastAsia="en-IN"/>
          <w14:ligatures w14:val="none"/>
        </w:rPr>
        <w:t xml:space="preserve"> Modification of the existing 8-hour shift schedule to the following timings:</w:t>
      </w:r>
    </w:p>
    <w:p w14:paraId="327C3164" w14:textId="4B5CFEBA" w:rsidR="005C13D1" w:rsidRPr="00555F1D" w:rsidRDefault="005C13D1" w:rsidP="005C13D1">
      <w:pPr>
        <w:numPr>
          <w:ilvl w:val="1"/>
          <w:numId w:val="4"/>
        </w:numPr>
        <w:spacing w:after="0" w:line="240" w:lineRule="auto"/>
        <w:jc w:val="both"/>
        <w:rPr>
          <w:rFonts w:ascii="Verdana" w:eastAsia="Times New Roman" w:hAnsi="Verdana" w:cs="Arial"/>
          <w:color w:val="1F1F1F"/>
          <w:kern w:val="0"/>
          <w:sz w:val="22"/>
          <w:szCs w:val="22"/>
          <w:lang w:eastAsia="en-IN"/>
          <w14:ligatures w14:val="none"/>
        </w:rPr>
      </w:pPr>
      <w:r w:rsidRPr="00555F1D">
        <w:rPr>
          <w:rFonts w:ascii="Verdana" w:eastAsia="Times New Roman" w:hAnsi="Verdana" w:cs="Arial"/>
          <w:color w:val="1F1F1F"/>
          <w:kern w:val="0"/>
          <w:sz w:val="22"/>
          <w:szCs w:val="22"/>
          <w:lang w:eastAsia="en-IN"/>
          <w14:ligatures w14:val="none"/>
        </w:rPr>
        <w:t>8:00 AM to 2:00 PM</w:t>
      </w:r>
    </w:p>
    <w:p w14:paraId="7756094B" w14:textId="43E0C36F" w:rsidR="005C13D1" w:rsidRPr="00555F1D" w:rsidRDefault="005C13D1" w:rsidP="005C13D1">
      <w:pPr>
        <w:numPr>
          <w:ilvl w:val="1"/>
          <w:numId w:val="4"/>
        </w:numPr>
        <w:spacing w:after="0" w:line="240" w:lineRule="auto"/>
        <w:jc w:val="both"/>
        <w:rPr>
          <w:rFonts w:ascii="Verdana" w:eastAsia="Times New Roman" w:hAnsi="Verdana" w:cs="Arial"/>
          <w:color w:val="1F1F1F"/>
          <w:kern w:val="0"/>
          <w:sz w:val="22"/>
          <w:szCs w:val="22"/>
          <w:lang w:eastAsia="en-IN"/>
          <w14:ligatures w14:val="none"/>
        </w:rPr>
      </w:pPr>
      <w:r w:rsidRPr="00555F1D">
        <w:rPr>
          <w:rFonts w:ascii="Verdana" w:eastAsia="Times New Roman" w:hAnsi="Verdana" w:cs="Arial"/>
          <w:color w:val="1F1F1F"/>
          <w:kern w:val="0"/>
          <w:sz w:val="22"/>
          <w:szCs w:val="22"/>
          <w:lang w:eastAsia="en-IN"/>
          <w14:ligatures w14:val="none"/>
        </w:rPr>
        <w:t>2:00 PM to 8:00 PM</w:t>
      </w:r>
    </w:p>
    <w:p w14:paraId="7701ABFE" w14:textId="698EDBC6" w:rsidR="005C13D1" w:rsidRPr="00555F1D" w:rsidRDefault="005C13D1" w:rsidP="005C13D1">
      <w:pPr>
        <w:numPr>
          <w:ilvl w:val="1"/>
          <w:numId w:val="4"/>
        </w:numPr>
        <w:spacing w:after="0" w:line="240" w:lineRule="auto"/>
        <w:jc w:val="both"/>
        <w:rPr>
          <w:rFonts w:ascii="Verdana" w:eastAsia="Times New Roman" w:hAnsi="Verdana" w:cs="Arial"/>
          <w:color w:val="1F1F1F"/>
          <w:kern w:val="0"/>
          <w:sz w:val="22"/>
          <w:szCs w:val="22"/>
          <w:lang w:eastAsia="en-IN"/>
          <w14:ligatures w14:val="none"/>
        </w:rPr>
      </w:pPr>
      <w:r w:rsidRPr="00555F1D">
        <w:rPr>
          <w:rFonts w:ascii="Verdana" w:eastAsia="Times New Roman" w:hAnsi="Verdana" w:cs="Arial"/>
          <w:color w:val="1F1F1F"/>
          <w:kern w:val="0"/>
          <w:sz w:val="22"/>
          <w:szCs w:val="22"/>
          <w:lang w:eastAsia="en-IN"/>
          <w14:ligatures w14:val="none"/>
        </w:rPr>
        <w:t>8:00 PM to 8:00 AM</w:t>
      </w:r>
    </w:p>
    <w:p w14:paraId="4E83B08E" w14:textId="2C014336" w:rsidR="005C13D1" w:rsidRPr="00555F1D" w:rsidRDefault="005C13D1" w:rsidP="005C13D1">
      <w:pPr>
        <w:numPr>
          <w:ilvl w:val="0"/>
          <w:numId w:val="4"/>
        </w:numPr>
        <w:spacing w:after="0" w:line="240" w:lineRule="auto"/>
        <w:jc w:val="both"/>
        <w:rPr>
          <w:rFonts w:ascii="Verdana" w:eastAsia="Times New Roman" w:hAnsi="Verdana" w:cs="Arial"/>
          <w:color w:val="1F1F1F"/>
          <w:kern w:val="0"/>
          <w:sz w:val="22"/>
          <w:szCs w:val="22"/>
          <w:lang w:eastAsia="en-IN"/>
          <w14:ligatures w14:val="none"/>
        </w:rPr>
      </w:pPr>
      <w:r w:rsidRPr="00555F1D">
        <w:rPr>
          <w:rFonts w:ascii="Verdana" w:eastAsia="Times New Roman" w:hAnsi="Verdana" w:cs="Arial"/>
          <w:b/>
          <w:bCs/>
          <w:color w:val="1F1F1F"/>
          <w:kern w:val="0"/>
          <w:sz w:val="22"/>
          <w:szCs w:val="22"/>
          <w:bdr w:val="none" w:sz="0" w:space="0" w:color="auto" w:frame="1"/>
          <w:lang w:eastAsia="en-IN"/>
          <w14:ligatures w14:val="none"/>
        </w:rPr>
        <w:t>Seniority and annual increments:</w:t>
      </w:r>
      <w:r w:rsidRPr="00555F1D">
        <w:rPr>
          <w:rFonts w:ascii="Verdana" w:eastAsia="Times New Roman" w:hAnsi="Verdana" w:cs="Arial"/>
          <w:color w:val="1F1F1F"/>
          <w:kern w:val="0"/>
          <w:sz w:val="22"/>
          <w:szCs w:val="22"/>
          <w:lang w:eastAsia="en-IN"/>
          <w14:ligatures w14:val="none"/>
        </w:rPr>
        <w:t xml:space="preserve"> Due consideration to employees’ seniority and the grant of annual increments to eligible employees in accordance with the applicable rules and policies.</w:t>
      </w:r>
    </w:p>
    <w:p w14:paraId="2D1925BB" w14:textId="77777777" w:rsidR="005C13D1" w:rsidRPr="00555F1D" w:rsidRDefault="005C13D1" w:rsidP="005C13D1">
      <w:pPr>
        <w:numPr>
          <w:ilvl w:val="0"/>
          <w:numId w:val="4"/>
        </w:numPr>
        <w:spacing w:after="0" w:line="240" w:lineRule="auto"/>
        <w:jc w:val="both"/>
        <w:rPr>
          <w:rFonts w:ascii="Verdana" w:eastAsia="Times New Roman" w:hAnsi="Verdana" w:cs="Arial"/>
          <w:color w:val="1F1F1F"/>
          <w:kern w:val="0"/>
          <w:sz w:val="22"/>
          <w:szCs w:val="22"/>
          <w:lang w:eastAsia="en-IN"/>
          <w14:ligatures w14:val="none"/>
        </w:rPr>
      </w:pPr>
      <w:r w:rsidRPr="00555F1D">
        <w:rPr>
          <w:rFonts w:ascii="Verdana" w:eastAsia="Times New Roman" w:hAnsi="Verdana" w:cs="Arial"/>
          <w:b/>
          <w:bCs/>
          <w:color w:val="1F1F1F"/>
          <w:kern w:val="0"/>
          <w:sz w:val="22"/>
          <w:szCs w:val="22"/>
          <w:bdr w:val="none" w:sz="0" w:space="0" w:color="auto" w:frame="1"/>
          <w:lang w:eastAsia="en-IN"/>
          <w14:ligatures w14:val="none"/>
        </w:rPr>
        <w:t>Resting facilities:</w:t>
      </w:r>
      <w:r w:rsidRPr="00555F1D">
        <w:rPr>
          <w:rFonts w:ascii="Verdana" w:eastAsia="Times New Roman" w:hAnsi="Verdana" w:cs="Arial"/>
          <w:color w:val="1F1F1F"/>
          <w:kern w:val="0"/>
          <w:sz w:val="22"/>
          <w:szCs w:val="22"/>
          <w:lang w:eastAsia="en-IN"/>
          <w14:ligatures w14:val="none"/>
        </w:rPr>
        <w:t xml:space="preserve"> Provision of suitable resting facilities for EMTs and Ambulance Pilots at Government hospitals during their non-duty hours.</w:t>
      </w:r>
    </w:p>
    <w:p w14:paraId="38C95139" w14:textId="77777777" w:rsidR="005C13D1" w:rsidRPr="00555F1D" w:rsidRDefault="005C13D1" w:rsidP="005C13D1">
      <w:pPr>
        <w:spacing w:after="0" w:line="240" w:lineRule="auto"/>
        <w:ind w:left="720"/>
        <w:jc w:val="both"/>
        <w:rPr>
          <w:rFonts w:ascii="Verdana" w:eastAsia="Times New Roman" w:hAnsi="Verdana" w:cs="Arial"/>
          <w:color w:val="1F1F1F"/>
          <w:kern w:val="0"/>
          <w:sz w:val="22"/>
          <w:szCs w:val="22"/>
          <w:lang w:eastAsia="en-IN"/>
          <w14:ligatures w14:val="none"/>
        </w:rPr>
      </w:pPr>
    </w:p>
    <w:p w14:paraId="1E3DCCD4" w14:textId="77777777" w:rsidR="005C13D1" w:rsidRPr="00555F1D" w:rsidRDefault="005C13D1" w:rsidP="005C13D1">
      <w:pPr>
        <w:spacing w:after="0" w:line="240" w:lineRule="auto"/>
        <w:jc w:val="both"/>
        <w:outlineLvl w:val="2"/>
        <w:rPr>
          <w:rFonts w:ascii="Verdana" w:eastAsia="Times New Roman" w:hAnsi="Verdana" w:cs="Arial"/>
          <w:b/>
          <w:bCs/>
          <w:color w:val="1F1F1F"/>
          <w:kern w:val="0"/>
          <w:sz w:val="22"/>
          <w:szCs w:val="22"/>
          <w:lang w:eastAsia="en-IN"/>
          <w14:ligatures w14:val="none"/>
        </w:rPr>
      </w:pPr>
      <w:r w:rsidRPr="00555F1D">
        <w:rPr>
          <w:rFonts w:ascii="Verdana" w:eastAsia="Times New Roman" w:hAnsi="Verdana" w:cs="Arial"/>
          <w:b/>
          <w:bCs/>
          <w:color w:val="1F1F1F"/>
          <w:kern w:val="0"/>
          <w:sz w:val="22"/>
          <w:szCs w:val="22"/>
          <w:bdr w:val="none" w:sz="0" w:space="0" w:color="auto" w:frame="1"/>
          <w:lang w:eastAsia="en-IN"/>
          <w14:ligatures w14:val="none"/>
        </w:rPr>
        <w:t>Clarification by the Department</w:t>
      </w:r>
    </w:p>
    <w:p w14:paraId="43E7A1AE" w14:textId="77777777" w:rsidR="005C13D1" w:rsidRPr="00555F1D" w:rsidRDefault="005C13D1" w:rsidP="005C13D1">
      <w:pPr>
        <w:spacing w:after="0" w:line="240" w:lineRule="auto"/>
        <w:jc w:val="both"/>
        <w:rPr>
          <w:rFonts w:ascii="Verdana" w:eastAsia="Times New Roman" w:hAnsi="Verdana" w:cs="Arial"/>
          <w:color w:val="1F1F1F"/>
          <w:kern w:val="0"/>
          <w:sz w:val="22"/>
          <w:szCs w:val="22"/>
          <w:lang w:eastAsia="en-IN"/>
          <w14:ligatures w14:val="none"/>
        </w:rPr>
      </w:pPr>
      <w:r w:rsidRPr="00555F1D">
        <w:rPr>
          <w:rFonts w:ascii="Verdana" w:eastAsia="Times New Roman" w:hAnsi="Verdana" w:cs="Arial"/>
          <w:color w:val="1F1F1F"/>
          <w:kern w:val="0"/>
          <w:sz w:val="22"/>
          <w:szCs w:val="22"/>
          <w:lang w:eastAsia="en-IN"/>
          <w14:ligatures w14:val="none"/>
        </w:rPr>
        <w:t xml:space="preserve">The Government of Karnataka has entered into a Memorandum of Understanding (MoU) with EMRI Green Health Services (EMRI GHS) for the operation and maintenance of the 108 Arogya </w:t>
      </w:r>
      <w:proofErr w:type="spellStart"/>
      <w:r w:rsidRPr="00555F1D">
        <w:rPr>
          <w:rFonts w:ascii="Verdana" w:eastAsia="Times New Roman" w:hAnsi="Verdana" w:cs="Arial"/>
          <w:color w:val="1F1F1F"/>
          <w:kern w:val="0"/>
          <w:sz w:val="22"/>
          <w:szCs w:val="22"/>
          <w:lang w:eastAsia="en-IN"/>
          <w14:ligatures w14:val="none"/>
        </w:rPr>
        <w:t>Kavacha</w:t>
      </w:r>
      <w:proofErr w:type="spellEnd"/>
      <w:r w:rsidRPr="00555F1D">
        <w:rPr>
          <w:rFonts w:ascii="Verdana" w:eastAsia="Times New Roman" w:hAnsi="Verdana" w:cs="Arial"/>
          <w:color w:val="1F1F1F"/>
          <w:kern w:val="0"/>
          <w:sz w:val="22"/>
          <w:szCs w:val="22"/>
          <w:lang w:eastAsia="en-IN"/>
          <w14:ligatures w14:val="none"/>
        </w:rPr>
        <w:t xml:space="preserve"> Emergency Ambulance Services since 2008. Under the terms and conditions of the MoU, EMRI GHS, as the service provider, is responsible for the operation and maintenance of the project, including the recruitment, deployment, administration, and management of its personnel.</w:t>
      </w:r>
    </w:p>
    <w:p w14:paraId="283260B0" w14:textId="77777777" w:rsidR="005C13D1" w:rsidRPr="00555F1D" w:rsidRDefault="005C13D1" w:rsidP="005C13D1">
      <w:pPr>
        <w:spacing w:after="0" w:line="240" w:lineRule="auto"/>
        <w:jc w:val="both"/>
        <w:rPr>
          <w:rFonts w:ascii="Verdana" w:eastAsia="Times New Roman" w:hAnsi="Verdana" w:cs="Arial"/>
          <w:color w:val="1F1F1F"/>
          <w:kern w:val="0"/>
          <w:sz w:val="22"/>
          <w:szCs w:val="22"/>
          <w:lang w:eastAsia="en-IN"/>
          <w14:ligatures w14:val="none"/>
        </w:rPr>
      </w:pPr>
    </w:p>
    <w:p w14:paraId="2FB3F690" w14:textId="77777777" w:rsidR="005C13D1" w:rsidRPr="00555F1D" w:rsidRDefault="005C13D1" w:rsidP="005C13D1">
      <w:pPr>
        <w:spacing w:after="0" w:line="240" w:lineRule="auto"/>
        <w:jc w:val="both"/>
        <w:rPr>
          <w:rFonts w:ascii="Verdana" w:eastAsia="Times New Roman" w:hAnsi="Verdana" w:cs="Arial"/>
          <w:color w:val="1F1F1F"/>
          <w:kern w:val="0"/>
          <w:sz w:val="22"/>
          <w:szCs w:val="22"/>
          <w:lang w:eastAsia="en-IN"/>
          <w14:ligatures w14:val="none"/>
        </w:rPr>
      </w:pPr>
      <w:r w:rsidRPr="00555F1D">
        <w:rPr>
          <w:rFonts w:ascii="Verdana" w:eastAsia="Times New Roman" w:hAnsi="Verdana" w:cs="Arial"/>
          <w:color w:val="1F1F1F"/>
          <w:kern w:val="0"/>
          <w:sz w:val="22"/>
          <w:szCs w:val="22"/>
          <w:lang w:eastAsia="en-IN"/>
          <w14:ligatures w14:val="none"/>
        </w:rPr>
        <w:t xml:space="preserve">The role of the Department is governed by the provisions of the MoU and the applicable Government framework. Accordingly, matters relating to the service conditions of EMTs and Ambulance Pilots—including duty hours, shift schedules, wage structure, seniority, annual increments, and other employment-related benefits—fall strictly within the purview of EMRI GHS. These must be examined and addressed by the service provider in accordance with contractual provisions, statutory requirements, </w:t>
      </w:r>
      <w:proofErr w:type="spellStart"/>
      <w:r w:rsidRPr="00555F1D">
        <w:rPr>
          <w:rFonts w:ascii="Verdana" w:eastAsia="Times New Roman" w:hAnsi="Verdana" w:cs="Arial"/>
          <w:color w:val="1F1F1F"/>
          <w:kern w:val="0"/>
          <w:sz w:val="22"/>
          <w:szCs w:val="22"/>
          <w:lang w:eastAsia="en-IN"/>
          <w14:ligatures w14:val="none"/>
        </w:rPr>
        <w:t>labor</w:t>
      </w:r>
      <w:proofErr w:type="spellEnd"/>
      <w:r w:rsidRPr="00555F1D">
        <w:rPr>
          <w:rFonts w:ascii="Verdana" w:eastAsia="Times New Roman" w:hAnsi="Verdana" w:cs="Arial"/>
          <w:color w:val="1F1F1F"/>
          <w:kern w:val="0"/>
          <w:sz w:val="22"/>
          <w:szCs w:val="22"/>
          <w:lang w:eastAsia="en-IN"/>
          <w14:ligatures w14:val="none"/>
        </w:rPr>
        <w:t xml:space="preserve"> laws, and prevailing service rules and policies.</w:t>
      </w:r>
    </w:p>
    <w:p w14:paraId="2606B5C0" w14:textId="77777777" w:rsidR="005C13D1" w:rsidRPr="00555F1D" w:rsidRDefault="005C13D1" w:rsidP="005C13D1">
      <w:pPr>
        <w:spacing w:after="0" w:line="240" w:lineRule="auto"/>
        <w:jc w:val="both"/>
        <w:rPr>
          <w:rFonts w:ascii="Verdana" w:eastAsia="Times New Roman" w:hAnsi="Verdana" w:cs="Arial"/>
          <w:color w:val="1F1F1F"/>
          <w:kern w:val="0"/>
          <w:sz w:val="22"/>
          <w:szCs w:val="22"/>
          <w:lang w:eastAsia="en-IN"/>
          <w14:ligatures w14:val="none"/>
        </w:rPr>
      </w:pPr>
    </w:p>
    <w:p w14:paraId="7DBEF52F" w14:textId="2685B1C8" w:rsidR="005C13D1" w:rsidRPr="00555F1D" w:rsidRDefault="005C13D1" w:rsidP="005C13D1">
      <w:pPr>
        <w:spacing w:after="0" w:line="240" w:lineRule="auto"/>
        <w:jc w:val="both"/>
        <w:rPr>
          <w:rFonts w:ascii="Verdana" w:eastAsia="Times New Roman" w:hAnsi="Verdana" w:cs="Arial"/>
          <w:color w:val="1F1F1F"/>
          <w:kern w:val="0"/>
          <w:sz w:val="22"/>
          <w:szCs w:val="22"/>
          <w:lang w:eastAsia="en-IN"/>
          <w14:ligatures w14:val="none"/>
        </w:rPr>
      </w:pPr>
      <w:r w:rsidRPr="00555F1D">
        <w:rPr>
          <w:rFonts w:ascii="Verdana" w:eastAsia="Times New Roman" w:hAnsi="Verdana" w:cs="Arial"/>
          <w:color w:val="1F1F1F"/>
          <w:kern w:val="0"/>
          <w:sz w:val="22"/>
          <w:szCs w:val="22"/>
          <w:lang w:eastAsia="en-IN"/>
          <w14:ligatures w14:val="none"/>
        </w:rPr>
        <w:t>The Department, through its communication dated 12 October 2026, has clearly conveyed to EMRI GHS the requirement to ensure compliance with applicable mandates and maintain uninterrupted emergency ambulance services. Any failure to comply with the directions issued by the Department, or any interruption, disruption, delay, or failure in the provision of emergency ambulance services, will be viewed seriously and may invite stringent penal and legal action under the applicable laws, rules, regulations, and terms of the MoU. Despite these instructions, the service provider failed to put adequate alternative arrangements in place.</w:t>
      </w:r>
    </w:p>
    <w:p w14:paraId="6A892048" w14:textId="0196547D" w:rsidR="005C13D1" w:rsidRPr="00555F1D" w:rsidRDefault="005C13D1" w:rsidP="005C13D1">
      <w:pPr>
        <w:spacing w:after="0" w:line="240" w:lineRule="auto"/>
        <w:jc w:val="both"/>
        <w:rPr>
          <w:rFonts w:ascii="Verdana" w:eastAsia="Times New Roman" w:hAnsi="Verdana" w:cs="Arial"/>
          <w:color w:val="1F1F1F"/>
          <w:kern w:val="0"/>
          <w:sz w:val="22"/>
          <w:szCs w:val="22"/>
          <w:lang w:eastAsia="en-IN"/>
          <w14:ligatures w14:val="none"/>
        </w:rPr>
      </w:pPr>
      <w:r w:rsidRPr="00555F1D">
        <w:rPr>
          <w:rFonts w:ascii="Verdana" w:eastAsia="Times New Roman" w:hAnsi="Verdana" w:cs="Arial"/>
          <w:color w:val="1F1F1F"/>
          <w:kern w:val="0"/>
          <w:sz w:val="22"/>
          <w:szCs w:val="22"/>
          <w:lang w:eastAsia="en-IN"/>
          <w14:ligatures w14:val="none"/>
        </w:rPr>
        <w:lastRenderedPageBreak/>
        <w:t>In light of the proposed strike and the service provider’s failure to implement an effective contingency plan, the Government has initiated its own contingency measures to safeguard the uninterrupted delivery of emergency services to the public. These measures include:</w:t>
      </w:r>
    </w:p>
    <w:p w14:paraId="39A9A3C3" w14:textId="736DCB07" w:rsidR="005C13D1" w:rsidRPr="00555F1D" w:rsidRDefault="005C13D1" w:rsidP="005C13D1">
      <w:pPr>
        <w:numPr>
          <w:ilvl w:val="0"/>
          <w:numId w:val="5"/>
        </w:numPr>
        <w:spacing w:after="0" w:line="240" w:lineRule="auto"/>
        <w:jc w:val="both"/>
        <w:rPr>
          <w:rFonts w:ascii="Verdana" w:eastAsia="Times New Roman" w:hAnsi="Verdana" w:cs="Arial"/>
          <w:color w:val="1F1F1F"/>
          <w:kern w:val="0"/>
          <w:sz w:val="22"/>
          <w:szCs w:val="22"/>
          <w:lang w:eastAsia="en-IN"/>
          <w14:ligatures w14:val="none"/>
        </w:rPr>
      </w:pPr>
      <w:r w:rsidRPr="00555F1D">
        <w:rPr>
          <w:rFonts w:ascii="Verdana" w:eastAsia="Times New Roman" w:hAnsi="Verdana" w:cs="Arial"/>
          <w:color w:val="1F1F1F"/>
          <w:kern w:val="0"/>
          <w:sz w:val="22"/>
          <w:szCs w:val="22"/>
          <w:lang w:eastAsia="en-IN"/>
          <w14:ligatures w14:val="none"/>
        </w:rPr>
        <w:t>Mobilizing drivers and nursing staff currently serving under the Department of Health and Family Welfare Services.</w:t>
      </w:r>
    </w:p>
    <w:p w14:paraId="0C56EB3B" w14:textId="66B4159A" w:rsidR="005C13D1" w:rsidRPr="00CC5EB0" w:rsidRDefault="005C13D1" w:rsidP="005C13D1">
      <w:pPr>
        <w:numPr>
          <w:ilvl w:val="0"/>
          <w:numId w:val="5"/>
        </w:numPr>
        <w:spacing w:after="0" w:line="240" w:lineRule="auto"/>
        <w:jc w:val="both"/>
        <w:rPr>
          <w:rFonts w:ascii="Verdana" w:eastAsia="Times New Roman" w:hAnsi="Verdana" w:cs="Arial"/>
          <w:color w:val="1F1F1F"/>
          <w:kern w:val="0"/>
          <w:sz w:val="22"/>
          <w:szCs w:val="22"/>
          <w:lang w:eastAsia="en-IN"/>
          <w14:ligatures w14:val="none"/>
        </w:rPr>
      </w:pPr>
      <w:r w:rsidRPr="00555F1D">
        <w:rPr>
          <w:rFonts w:ascii="Verdana" w:eastAsia="Times New Roman" w:hAnsi="Verdana" w:cs="Arial"/>
          <w:color w:val="1F1F1F"/>
          <w:kern w:val="0"/>
          <w:sz w:val="22"/>
          <w:szCs w:val="22"/>
          <w:lang w:eastAsia="en-IN"/>
          <w14:ligatures w14:val="none"/>
        </w:rPr>
        <w:t>Engaging additional qualified personnel through district-level agencies where necessary to ensure complete continuity of operations.</w:t>
      </w:r>
    </w:p>
    <w:p w14:paraId="41429C7A" w14:textId="76D5E89A" w:rsidR="005C13D1" w:rsidRDefault="005C13D1" w:rsidP="005C13D1">
      <w:pPr>
        <w:spacing w:after="0" w:line="240" w:lineRule="auto"/>
        <w:jc w:val="both"/>
        <w:rPr>
          <w:rFonts w:ascii="Verdana" w:eastAsia="Times New Roman" w:hAnsi="Verdana" w:cs="Arial"/>
          <w:color w:val="1F1F1F"/>
          <w:kern w:val="0"/>
          <w:sz w:val="22"/>
          <w:szCs w:val="22"/>
          <w:lang w:eastAsia="en-IN"/>
          <w14:ligatures w14:val="none"/>
        </w:rPr>
      </w:pPr>
      <w:r w:rsidRPr="00555F1D">
        <w:rPr>
          <w:rFonts w:ascii="Verdana" w:eastAsia="Times New Roman" w:hAnsi="Verdana" w:cs="Arial"/>
          <w:color w:val="1F1F1F"/>
          <w:kern w:val="0"/>
          <w:sz w:val="22"/>
          <w:szCs w:val="22"/>
          <w:lang w:eastAsia="en-IN"/>
          <w14:ligatures w14:val="none"/>
        </w:rPr>
        <w:t>The Government of Karnataka reiterates its commitment to protecting the public interest and ensuring that critical life-saving ambulance services remain fully operational and accessible across the State without disruption.</w:t>
      </w:r>
    </w:p>
    <w:p w14:paraId="37903B99" w14:textId="77777777" w:rsidR="009A7E37" w:rsidRDefault="009A7E37" w:rsidP="005C13D1">
      <w:pPr>
        <w:spacing w:after="0" w:line="240" w:lineRule="auto"/>
        <w:jc w:val="both"/>
        <w:rPr>
          <w:rFonts w:ascii="Verdana" w:eastAsia="Times New Roman" w:hAnsi="Verdana" w:cs="Arial"/>
          <w:color w:val="1F1F1F"/>
          <w:kern w:val="0"/>
          <w:sz w:val="22"/>
          <w:szCs w:val="22"/>
          <w:lang w:eastAsia="en-IN"/>
          <w14:ligatures w14:val="none"/>
        </w:rPr>
      </w:pPr>
    </w:p>
    <w:p w14:paraId="67EF3958" w14:textId="4E05F104" w:rsidR="009A7E37" w:rsidRDefault="009A7E37" w:rsidP="005C13D1">
      <w:pPr>
        <w:spacing w:after="0" w:line="240" w:lineRule="auto"/>
        <w:jc w:val="both"/>
        <w:rPr>
          <w:rFonts w:ascii="Verdana" w:eastAsia="Times New Roman" w:hAnsi="Verdana" w:cs="Arial"/>
          <w:color w:val="1F1F1F"/>
          <w:kern w:val="0"/>
          <w:sz w:val="22"/>
          <w:szCs w:val="22"/>
          <w:lang w:eastAsia="en-IN"/>
          <w14:ligatures w14:val="none"/>
        </w:rPr>
      </w:pPr>
      <w:r>
        <w:rPr>
          <w:rFonts w:ascii="Verdana" w:eastAsia="Times New Roman" w:hAnsi="Verdana" w:cs="Arial"/>
          <w:color w:val="1F1F1F"/>
          <w:kern w:val="0"/>
          <w:sz w:val="22"/>
          <w:szCs w:val="22"/>
          <w:lang w:eastAsia="en-IN"/>
          <w14:ligatures w14:val="none"/>
        </w:rPr>
        <w:t>Date: 16-10-2026</w:t>
      </w:r>
    </w:p>
    <w:p w14:paraId="36DD86BA" w14:textId="3D179D9A" w:rsidR="009A7E37" w:rsidRPr="00555F1D" w:rsidRDefault="009A7E37" w:rsidP="005C13D1">
      <w:pPr>
        <w:spacing w:after="0" w:line="240" w:lineRule="auto"/>
        <w:jc w:val="both"/>
        <w:rPr>
          <w:rFonts w:ascii="Verdana" w:eastAsia="Times New Roman" w:hAnsi="Verdana" w:cs="Arial"/>
          <w:color w:val="1F1F1F"/>
          <w:kern w:val="0"/>
          <w:sz w:val="22"/>
          <w:szCs w:val="22"/>
          <w:lang w:eastAsia="en-IN"/>
          <w14:ligatures w14:val="none"/>
        </w:rPr>
      </w:pPr>
      <w:r>
        <w:rPr>
          <w:rFonts w:ascii="Verdana" w:eastAsia="Times New Roman" w:hAnsi="Verdana" w:cs="Arial"/>
          <w:color w:val="1F1F1F"/>
          <w:kern w:val="0"/>
          <w:sz w:val="22"/>
          <w:szCs w:val="22"/>
          <w:lang w:eastAsia="en-IN"/>
          <w14:ligatures w14:val="none"/>
        </w:rPr>
        <w:t>Place: Bengaluru</w:t>
      </w:r>
    </w:p>
    <w:p w14:paraId="4DB91ED9" w14:textId="77777777" w:rsidR="005C13D1" w:rsidRPr="00555F1D" w:rsidRDefault="005C13D1" w:rsidP="005C13D1">
      <w:pPr>
        <w:spacing w:after="0" w:line="240" w:lineRule="auto"/>
        <w:rPr>
          <w:rFonts w:ascii="Verdana" w:eastAsia="Times New Roman" w:hAnsi="Verdana" w:cs="Arial"/>
          <w:color w:val="1F1F1F"/>
          <w:kern w:val="0"/>
          <w:sz w:val="22"/>
          <w:szCs w:val="22"/>
          <w:lang w:eastAsia="en-IN"/>
          <w14:ligatures w14:val="none"/>
        </w:rPr>
      </w:pPr>
    </w:p>
    <w:p w14:paraId="3379D727" w14:textId="77777777" w:rsidR="005C13D1" w:rsidRPr="00555F1D" w:rsidRDefault="005C13D1" w:rsidP="005C13D1">
      <w:pPr>
        <w:spacing w:after="0" w:line="240" w:lineRule="auto"/>
        <w:rPr>
          <w:rFonts w:ascii="Verdana" w:eastAsia="Times New Roman" w:hAnsi="Verdana" w:cs="Arial"/>
          <w:color w:val="1F1F1F"/>
          <w:kern w:val="0"/>
          <w:sz w:val="22"/>
          <w:szCs w:val="22"/>
          <w:lang w:eastAsia="en-IN"/>
          <w14:ligatures w14:val="none"/>
        </w:rPr>
      </w:pPr>
    </w:p>
    <w:p w14:paraId="7C4452F1" w14:textId="30003F94" w:rsidR="005C13D1" w:rsidRPr="00555F1D" w:rsidRDefault="009A7E37" w:rsidP="005C13D1">
      <w:pPr>
        <w:spacing w:after="0" w:line="240" w:lineRule="auto"/>
        <w:ind w:left="4320"/>
        <w:jc w:val="center"/>
        <w:rPr>
          <w:rFonts w:ascii="Verdana" w:eastAsia="Times New Roman" w:hAnsi="Verdana" w:cs="Arial"/>
          <w:color w:val="1F1F1F"/>
          <w:kern w:val="0"/>
          <w:sz w:val="22"/>
          <w:szCs w:val="22"/>
          <w:lang w:eastAsia="en-IN"/>
          <w14:ligatures w14:val="none"/>
        </w:rPr>
      </w:pPr>
      <w:r>
        <w:rPr>
          <w:rFonts w:ascii="Verdana" w:eastAsia="Times New Roman" w:hAnsi="Verdana" w:cs="Arial"/>
          <w:color w:val="1F1F1F"/>
          <w:kern w:val="0"/>
          <w:sz w:val="22"/>
          <w:szCs w:val="22"/>
          <w:bdr w:val="none" w:sz="0" w:space="0" w:color="auto" w:frame="1"/>
          <w:lang w:eastAsia="en-IN"/>
          <w14:ligatures w14:val="none"/>
        </w:rPr>
        <w:t>Deputy</w:t>
      </w:r>
      <w:r w:rsidR="005C13D1" w:rsidRPr="00555F1D">
        <w:rPr>
          <w:rFonts w:ascii="Verdana" w:eastAsia="Times New Roman" w:hAnsi="Verdana" w:cs="Arial"/>
          <w:color w:val="1F1F1F"/>
          <w:kern w:val="0"/>
          <w:sz w:val="22"/>
          <w:szCs w:val="22"/>
          <w:bdr w:val="none" w:sz="0" w:space="0" w:color="auto" w:frame="1"/>
          <w:lang w:eastAsia="en-IN"/>
          <w14:ligatures w14:val="none"/>
        </w:rPr>
        <w:t xml:space="preserve"> Director</w:t>
      </w:r>
    </w:p>
    <w:p w14:paraId="75BD1172" w14:textId="1D48BA94" w:rsidR="005C13D1" w:rsidRDefault="005C13D1" w:rsidP="005C13D1">
      <w:pPr>
        <w:spacing w:after="0" w:line="240" w:lineRule="auto"/>
        <w:ind w:left="4320"/>
        <w:jc w:val="center"/>
        <w:rPr>
          <w:rFonts w:ascii="Verdana" w:eastAsia="Times New Roman" w:hAnsi="Verdana" w:cs="Arial"/>
          <w:color w:val="1F1F1F"/>
          <w:kern w:val="0"/>
          <w:sz w:val="22"/>
          <w:szCs w:val="22"/>
          <w:lang w:eastAsia="en-IN"/>
          <w14:ligatures w14:val="none"/>
        </w:rPr>
      </w:pPr>
      <w:r w:rsidRPr="00555F1D">
        <w:rPr>
          <w:rFonts w:ascii="Verdana" w:eastAsia="Times New Roman" w:hAnsi="Verdana" w:cs="Arial"/>
          <w:color w:val="1F1F1F"/>
          <w:kern w:val="0"/>
          <w:sz w:val="22"/>
          <w:szCs w:val="22"/>
          <w:lang w:eastAsia="en-IN"/>
          <w14:ligatures w14:val="none"/>
        </w:rPr>
        <w:t xml:space="preserve">Command &amp; Control </w:t>
      </w:r>
      <w:proofErr w:type="spellStart"/>
      <w:r w:rsidRPr="00555F1D">
        <w:rPr>
          <w:rFonts w:ascii="Verdana" w:eastAsia="Times New Roman" w:hAnsi="Verdana" w:cs="Arial"/>
          <w:color w:val="1F1F1F"/>
          <w:kern w:val="0"/>
          <w:sz w:val="22"/>
          <w:szCs w:val="22"/>
          <w:lang w:eastAsia="en-IN"/>
          <w14:ligatures w14:val="none"/>
        </w:rPr>
        <w:t>Center</w:t>
      </w:r>
      <w:proofErr w:type="spellEnd"/>
      <w:r w:rsidRPr="00555F1D">
        <w:rPr>
          <w:rFonts w:ascii="Verdana" w:eastAsia="Times New Roman" w:hAnsi="Verdana" w:cs="Arial"/>
          <w:color w:val="1F1F1F"/>
          <w:kern w:val="0"/>
          <w:sz w:val="22"/>
          <w:szCs w:val="22"/>
          <w:lang w:eastAsia="en-IN"/>
          <w14:ligatures w14:val="none"/>
        </w:rPr>
        <w:t xml:space="preserve"> (108 &amp; 104)</w:t>
      </w:r>
    </w:p>
    <w:p w14:paraId="07AAC45C" w14:textId="21918AE4" w:rsidR="009A7E37" w:rsidRPr="00555F1D" w:rsidRDefault="009A7E37" w:rsidP="005C13D1">
      <w:pPr>
        <w:spacing w:after="0" w:line="240" w:lineRule="auto"/>
        <w:ind w:left="4320"/>
        <w:jc w:val="center"/>
        <w:rPr>
          <w:rFonts w:ascii="Verdana" w:eastAsia="Times New Roman" w:hAnsi="Verdana" w:cs="Arial"/>
          <w:color w:val="1F1F1F"/>
          <w:kern w:val="0"/>
          <w:sz w:val="22"/>
          <w:szCs w:val="22"/>
          <w:lang w:eastAsia="en-IN"/>
          <w14:ligatures w14:val="none"/>
        </w:rPr>
      </w:pPr>
      <w:r>
        <w:rPr>
          <w:rFonts w:ascii="Verdana" w:eastAsia="Times New Roman" w:hAnsi="Verdana" w:cs="Arial"/>
          <w:color w:val="1F1F1F"/>
          <w:kern w:val="0"/>
          <w:sz w:val="22"/>
          <w:szCs w:val="22"/>
          <w:lang w:eastAsia="en-IN"/>
          <w14:ligatures w14:val="none"/>
        </w:rPr>
        <w:t>Health &amp; Family Welfare Services</w:t>
      </w:r>
    </w:p>
    <w:p w14:paraId="715349BB" w14:textId="77777777" w:rsidR="005C13D1" w:rsidRPr="00555F1D" w:rsidRDefault="005C13D1" w:rsidP="005C13D1">
      <w:pPr>
        <w:spacing w:after="0" w:line="240" w:lineRule="auto"/>
        <w:ind w:left="4320"/>
        <w:jc w:val="center"/>
        <w:rPr>
          <w:rFonts w:ascii="Verdana" w:eastAsia="Times New Roman" w:hAnsi="Verdana" w:cs="Arial"/>
          <w:color w:val="1F1F1F"/>
          <w:kern w:val="0"/>
          <w:sz w:val="22"/>
          <w:szCs w:val="22"/>
          <w:lang w:eastAsia="en-IN"/>
          <w14:ligatures w14:val="none"/>
        </w:rPr>
      </w:pPr>
      <w:r w:rsidRPr="00555F1D">
        <w:rPr>
          <w:rFonts w:ascii="Verdana" w:eastAsia="Times New Roman" w:hAnsi="Verdana" w:cs="Arial"/>
          <w:color w:val="1F1F1F"/>
          <w:kern w:val="0"/>
          <w:sz w:val="22"/>
          <w:szCs w:val="22"/>
          <w:lang w:eastAsia="en-IN"/>
          <w14:ligatures w14:val="none"/>
        </w:rPr>
        <w:t>Government of Karnataka</w:t>
      </w:r>
    </w:p>
    <w:p w14:paraId="5BDA2CF1" w14:textId="3DCA7B56" w:rsidR="00221B9C" w:rsidRPr="00555F1D" w:rsidRDefault="00221B9C" w:rsidP="00BD28C6">
      <w:pPr>
        <w:jc w:val="both"/>
        <w:rPr>
          <w:rFonts w:ascii="Verdana" w:hAnsi="Verdana"/>
          <w:sz w:val="22"/>
          <w:szCs w:val="22"/>
        </w:rPr>
      </w:pPr>
    </w:p>
    <w:sectPr w:rsidR="00221B9C" w:rsidRPr="00555F1D">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4515D" w14:textId="77777777" w:rsidR="002C0D23" w:rsidRDefault="002C0D23" w:rsidP="00BD28C6">
      <w:pPr>
        <w:spacing w:after="0" w:line="240" w:lineRule="auto"/>
      </w:pPr>
      <w:r>
        <w:separator/>
      </w:r>
    </w:p>
  </w:endnote>
  <w:endnote w:type="continuationSeparator" w:id="0">
    <w:p w14:paraId="25FE554B" w14:textId="77777777" w:rsidR="002C0D23" w:rsidRDefault="002C0D23" w:rsidP="00BD28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1422886"/>
      <w:docPartObj>
        <w:docPartGallery w:val="Page Numbers (Bottom of Page)"/>
        <w:docPartUnique/>
      </w:docPartObj>
    </w:sdtPr>
    <w:sdtEndPr>
      <w:rPr>
        <w:noProof/>
      </w:rPr>
    </w:sdtEndPr>
    <w:sdtContent>
      <w:p w14:paraId="3FAE5928" w14:textId="7240B5F8" w:rsidR="00BD28C6" w:rsidRDefault="00BD28C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1F15B15" w14:textId="77777777" w:rsidR="00BD28C6" w:rsidRDefault="00BD28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F3C16" w14:textId="77777777" w:rsidR="002C0D23" w:rsidRDefault="002C0D23" w:rsidP="00BD28C6">
      <w:pPr>
        <w:spacing w:after="0" w:line="240" w:lineRule="auto"/>
      </w:pPr>
      <w:r>
        <w:separator/>
      </w:r>
    </w:p>
  </w:footnote>
  <w:footnote w:type="continuationSeparator" w:id="0">
    <w:p w14:paraId="3EC325BA" w14:textId="77777777" w:rsidR="002C0D23" w:rsidRDefault="002C0D23" w:rsidP="00BD28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0D4"/>
    <w:multiLevelType w:val="multilevel"/>
    <w:tmpl w:val="29643D0C"/>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Wingdings" w:hAnsi="Wingding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DB5EA6"/>
    <w:multiLevelType w:val="multilevel"/>
    <w:tmpl w:val="C5502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523094"/>
    <w:multiLevelType w:val="multilevel"/>
    <w:tmpl w:val="A7BC4D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9C1337C"/>
    <w:multiLevelType w:val="multilevel"/>
    <w:tmpl w:val="D00ACF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34C0152"/>
    <w:multiLevelType w:val="multilevel"/>
    <w:tmpl w:val="EF9A96BC"/>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Wingdings" w:hAnsi="Wingding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48205828">
    <w:abstractNumId w:val="3"/>
  </w:num>
  <w:num w:numId="2" w16cid:durableId="1439566942">
    <w:abstractNumId w:val="2"/>
  </w:num>
  <w:num w:numId="3" w16cid:durableId="1617443328">
    <w:abstractNumId w:val="4"/>
  </w:num>
  <w:num w:numId="4" w16cid:durableId="809901935">
    <w:abstractNumId w:val="0"/>
  </w:num>
  <w:num w:numId="5" w16cid:durableId="6589675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748"/>
    <w:rsid w:val="00027E6A"/>
    <w:rsid w:val="000B4A4B"/>
    <w:rsid w:val="00193ABE"/>
    <w:rsid w:val="00221B9C"/>
    <w:rsid w:val="002C0D23"/>
    <w:rsid w:val="003216D7"/>
    <w:rsid w:val="00330600"/>
    <w:rsid w:val="00340B75"/>
    <w:rsid w:val="00351965"/>
    <w:rsid w:val="003832DE"/>
    <w:rsid w:val="003B5BA7"/>
    <w:rsid w:val="004D37A7"/>
    <w:rsid w:val="00555F1D"/>
    <w:rsid w:val="00585101"/>
    <w:rsid w:val="005C13D1"/>
    <w:rsid w:val="007E7474"/>
    <w:rsid w:val="008E7508"/>
    <w:rsid w:val="009052A4"/>
    <w:rsid w:val="00971F3A"/>
    <w:rsid w:val="009A7E37"/>
    <w:rsid w:val="00B1402D"/>
    <w:rsid w:val="00BA2AB7"/>
    <w:rsid w:val="00BD28C6"/>
    <w:rsid w:val="00CC5EB0"/>
    <w:rsid w:val="00E770BC"/>
    <w:rsid w:val="00F13748"/>
    <w:rsid w:val="00FB702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49E3A"/>
  <w15:chartTrackingRefBased/>
  <w15:docId w15:val="{0ABE4BEE-CEC6-456F-AF50-91FC28283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37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137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1374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1374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1374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137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37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37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37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374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1374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1374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1374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1374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137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37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37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3748"/>
    <w:rPr>
      <w:rFonts w:eastAsiaTheme="majorEastAsia" w:cstheme="majorBidi"/>
      <w:color w:val="272727" w:themeColor="text1" w:themeTint="D8"/>
    </w:rPr>
  </w:style>
  <w:style w:type="paragraph" w:styleId="Title">
    <w:name w:val="Title"/>
    <w:basedOn w:val="Normal"/>
    <w:next w:val="Normal"/>
    <w:link w:val="TitleChar"/>
    <w:uiPriority w:val="10"/>
    <w:qFormat/>
    <w:rsid w:val="00F137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37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37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37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3748"/>
    <w:pPr>
      <w:spacing w:before="160"/>
      <w:jc w:val="center"/>
    </w:pPr>
    <w:rPr>
      <w:i/>
      <w:iCs/>
      <w:color w:val="404040" w:themeColor="text1" w:themeTint="BF"/>
    </w:rPr>
  </w:style>
  <w:style w:type="character" w:customStyle="1" w:styleId="QuoteChar">
    <w:name w:val="Quote Char"/>
    <w:basedOn w:val="DefaultParagraphFont"/>
    <w:link w:val="Quote"/>
    <w:uiPriority w:val="29"/>
    <w:rsid w:val="00F13748"/>
    <w:rPr>
      <w:i/>
      <w:iCs/>
      <w:color w:val="404040" w:themeColor="text1" w:themeTint="BF"/>
    </w:rPr>
  </w:style>
  <w:style w:type="paragraph" w:styleId="ListParagraph">
    <w:name w:val="List Paragraph"/>
    <w:basedOn w:val="Normal"/>
    <w:uiPriority w:val="34"/>
    <w:qFormat/>
    <w:rsid w:val="00F13748"/>
    <w:pPr>
      <w:ind w:left="720"/>
      <w:contextualSpacing/>
    </w:pPr>
  </w:style>
  <w:style w:type="character" w:styleId="IntenseEmphasis">
    <w:name w:val="Intense Emphasis"/>
    <w:basedOn w:val="DefaultParagraphFont"/>
    <w:uiPriority w:val="21"/>
    <w:qFormat/>
    <w:rsid w:val="00F13748"/>
    <w:rPr>
      <w:i/>
      <w:iCs/>
      <w:color w:val="2F5496" w:themeColor="accent1" w:themeShade="BF"/>
    </w:rPr>
  </w:style>
  <w:style w:type="paragraph" w:styleId="IntenseQuote">
    <w:name w:val="Intense Quote"/>
    <w:basedOn w:val="Normal"/>
    <w:next w:val="Normal"/>
    <w:link w:val="IntenseQuoteChar"/>
    <w:uiPriority w:val="30"/>
    <w:qFormat/>
    <w:rsid w:val="00F137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13748"/>
    <w:rPr>
      <w:i/>
      <w:iCs/>
      <w:color w:val="2F5496" w:themeColor="accent1" w:themeShade="BF"/>
    </w:rPr>
  </w:style>
  <w:style w:type="character" w:styleId="IntenseReference">
    <w:name w:val="Intense Reference"/>
    <w:basedOn w:val="DefaultParagraphFont"/>
    <w:uiPriority w:val="32"/>
    <w:qFormat/>
    <w:rsid w:val="00F13748"/>
    <w:rPr>
      <w:b/>
      <w:bCs/>
      <w:smallCaps/>
      <w:color w:val="2F5496" w:themeColor="accent1" w:themeShade="BF"/>
      <w:spacing w:val="5"/>
    </w:rPr>
  </w:style>
  <w:style w:type="table" w:styleId="TableGrid">
    <w:name w:val="Table Grid"/>
    <w:basedOn w:val="TableNormal"/>
    <w:uiPriority w:val="39"/>
    <w:rsid w:val="00221B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D28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28C6"/>
  </w:style>
  <w:style w:type="paragraph" w:styleId="Footer">
    <w:name w:val="footer"/>
    <w:basedOn w:val="Normal"/>
    <w:link w:val="FooterChar"/>
    <w:uiPriority w:val="99"/>
    <w:unhideWhenUsed/>
    <w:rsid w:val="00BD28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28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2</Pages>
  <Words>581</Words>
  <Characters>3317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Prabhu</dc:creator>
  <cp:keywords/>
  <dc:description/>
  <cp:lastModifiedBy>Dr Prabhu</cp:lastModifiedBy>
  <cp:revision>14</cp:revision>
  <dcterms:created xsi:type="dcterms:W3CDTF">2026-10-15T13:34:00Z</dcterms:created>
  <dcterms:modified xsi:type="dcterms:W3CDTF">2026-10-16T14:19:00Z</dcterms:modified>
</cp:coreProperties>
</file>